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D17E3" w14:textId="77777777" w:rsidR="00E54483" w:rsidRPr="00E54483" w:rsidRDefault="00E54483" w:rsidP="009B77B6">
      <w:pPr>
        <w:pStyle w:val="Title"/>
        <w:pBdr>
          <w:bottom w:val="single" w:sz="4" w:space="1" w:color="auto"/>
        </w:pBdr>
        <w:spacing w:before="0" w:after="0"/>
        <w:ind w:left="-709" w:right="-755" w:firstLine="142"/>
        <w:rPr>
          <w:rFonts w:ascii="Open Sans" w:hAnsi="Open Sans" w:cs="Open Sans"/>
          <w:color w:val="000000" w:themeColor="text1"/>
          <w:sz w:val="36"/>
          <w:szCs w:val="36"/>
        </w:rPr>
      </w:pPr>
      <w:r w:rsidRPr="00E54483">
        <w:rPr>
          <w:rFonts w:ascii="Open Sans" w:hAnsi="Open Sans" w:cs="Open Sans"/>
          <w:color w:val="000000" w:themeColor="text1"/>
          <w:spacing w:val="-2"/>
          <w:sz w:val="36"/>
          <w:szCs w:val="36"/>
        </w:rPr>
        <w:t>Environmental Policy</w:t>
      </w:r>
    </w:p>
    <w:p w14:paraId="162A3A95" w14:textId="1091695F" w:rsidR="00E54483" w:rsidRPr="001A0182" w:rsidRDefault="00E54483" w:rsidP="009B77B6">
      <w:pPr>
        <w:pStyle w:val="BodyText"/>
        <w:ind w:left="-709" w:right="-755"/>
        <w:rPr>
          <w:rFonts w:ascii="Open Sans" w:hAnsi="Open Sans" w:cs="Open Sans"/>
          <w:sz w:val="14"/>
          <w:szCs w:val="14"/>
        </w:rPr>
      </w:pPr>
    </w:p>
    <w:p w14:paraId="7B974853" w14:textId="77777777" w:rsidR="001A0182" w:rsidRPr="001A0182" w:rsidRDefault="00E54483" w:rsidP="001A0182">
      <w:pPr>
        <w:spacing w:after="0"/>
        <w:ind w:left="-709" w:right="-755"/>
        <w:jc w:val="both"/>
        <w:rPr>
          <w:rFonts w:ascii="Open Sans" w:hAnsi="Open Sans" w:cs="Open Sans"/>
          <w:b/>
          <w:bCs/>
          <w:i/>
          <w:iCs/>
          <w:sz w:val="14"/>
          <w:szCs w:val="14"/>
        </w:rPr>
      </w:pPr>
      <w:r w:rsidRPr="001A0182">
        <w:rPr>
          <w:rFonts w:ascii="Open Sans" w:hAnsi="Open Sans" w:cs="Open Sans"/>
          <w:b/>
          <w:bCs/>
          <w:i/>
          <w:iCs/>
          <w:sz w:val="14"/>
          <w:szCs w:val="14"/>
        </w:rPr>
        <w:t>Environmental Commitment</w:t>
      </w:r>
    </w:p>
    <w:p w14:paraId="2938ABA4" w14:textId="77777777" w:rsidR="001A0182" w:rsidRPr="001A0182" w:rsidRDefault="001A0182" w:rsidP="001A0182">
      <w:pPr>
        <w:spacing w:after="0"/>
        <w:ind w:left="-709" w:right="-755"/>
        <w:jc w:val="both"/>
        <w:rPr>
          <w:rFonts w:ascii="Open Sans" w:hAnsi="Open Sans" w:cs="Open Sans"/>
          <w:b/>
          <w:bCs/>
          <w:i/>
          <w:iCs/>
          <w:sz w:val="14"/>
          <w:szCs w:val="14"/>
        </w:rPr>
      </w:pPr>
    </w:p>
    <w:p w14:paraId="6F38A6D7"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A</w:t>
      </w:r>
      <w:r w:rsidRPr="001A0182">
        <w:rPr>
          <w:rFonts w:ascii="Open Sans" w:hAnsi="Open Sans" w:cs="Open Sans"/>
          <w:sz w:val="14"/>
          <w:szCs w:val="14"/>
        </w:rPr>
        <w:noBreakHyphen/>
        <w:t>Gas Electronic Materials is committed to minimising the environmental impact of its activities, products and services while achieving its business objectives. The organisation operates an Environmental Management System aligned with the requirements of ISO 14001 and is committed to the continual improvement of its environmental performance.</w:t>
      </w:r>
    </w:p>
    <w:p w14:paraId="2D4F1F85" w14:textId="77777777" w:rsidR="001A0182" w:rsidRPr="001A0182" w:rsidRDefault="001A0182" w:rsidP="001A0182">
      <w:pPr>
        <w:spacing w:after="0"/>
        <w:ind w:left="-709" w:right="-755"/>
        <w:jc w:val="both"/>
        <w:rPr>
          <w:rFonts w:ascii="Open Sans" w:hAnsi="Open Sans" w:cs="Open Sans"/>
          <w:b/>
          <w:bCs/>
          <w:i/>
          <w:iCs/>
          <w:sz w:val="14"/>
          <w:szCs w:val="14"/>
        </w:rPr>
      </w:pPr>
    </w:p>
    <w:p w14:paraId="6128522B"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The organisation recognises its responsibility to protect the environment at all levels and is committed to the prevention of pollution, compliance with all applicable legal and other requirements, and the sustainable use of resources. This includes consideration of broader environmental issues such as climate change, resource availability, biodiversity and the protection of the surrounding environment.</w:t>
      </w:r>
    </w:p>
    <w:p w14:paraId="0B01CFB2" w14:textId="77777777" w:rsidR="001A0182" w:rsidRPr="001A0182" w:rsidRDefault="001A0182" w:rsidP="001A0182">
      <w:pPr>
        <w:spacing w:after="0"/>
        <w:ind w:left="-709" w:right="-755"/>
        <w:jc w:val="both"/>
        <w:rPr>
          <w:rFonts w:ascii="Open Sans" w:hAnsi="Open Sans" w:cs="Open Sans"/>
          <w:b/>
          <w:bCs/>
          <w:i/>
          <w:iCs/>
          <w:sz w:val="14"/>
          <w:szCs w:val="14"/>
        </w:rPr>
      </w:pPr>
    </w:p>
    <w:p w14:paraId="2938633E"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b/>
          <w:bCs/>
          <w:i/>
          <w:iCs/>
          <w:sz w:val="14"/>
          <w:szCs w:val="14"/>
        </w:rPr>
        <w:t>Strategic Direction and Sustainability</w:t>
      </w:r>
    </w:p>
    <w:p w14:paraId="1276A307" w14:textId="77777777" w:rsidR="001A0182" w:rsidRPr="001A0182" w:rsidRDefault="001A0182" w:rsidP="001A0182">
      <w:pPr>
        <w:spacing w:after="0"/>
        <w:ind w:left="-709" w:right="-755"/>
        <w:jc w:val="both"/>
        <w:rPr>
          <w:rFonts w:ascii="Open Sans" w:hAnsi="Open Sans" w:cs="Open Sans"/>
          <w:b/>
          <w:bCs/>
          <w:i/>
          <w:iCs/>
          <w:sz w:val="14"/>
          <w:szCs w:val="14"/>
        </w:rPr>
      </w:pPr>
    </w:p>
    <w:p w14:paraId="42AE8963"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A</w:t>
      </w:r>
      <w:r w:rsidRPr="001A0182">
        <w:rPr>
          <w:rFonts w:ascii="Open Sans" w:hAnsi="Open Sans" w:cs="Open Sans"/>
          <w:sz w:val="14"/>
          <w:szCs w:val="14"/>
        </w:rPr>
        <w:noBreakHyphen/>
        <w:t>Gas Electronic Materials supports the A</w:t>
      </w:r>
      <w:r w:rsidRPr="001A0182">
        <w:rPr>
          <w:rFonts w:ascii="Open Sans" w:hAnsi="Open Sans" w:cs="Open Sans"/>
          <w:sz w:val="14"/>
          <w:szCs w:val="14"/>
        </w:rPr>
        <w:noBreakHyphen/>
        <w:t xml:space="preserve">Gas Group sustainability strategy and is committed to contributing to the achievement of its environmental objectives. This includes the </w:t>
      </w:r>
      <w:r w:rsidRPr="001A0182">
        <w:rPr>
          <w:rFonts w:ascii="Open Sans" w:hAnsi="Open Sans" w:cs="Open Sans"/>
          <w:b/>
          <w:bCs/>
          <w:color w:val="EC008C"/>
          <w:sz w:val="14"/>
          <w:szCs w:val="14"/>
        </w:rPr>
        <w:t>‘Towards Zero Together’</w:t>
      </w:r>
      <w:r w:rsidRPr="001A0182">
        <w:rPr>
          <w:rFonts w:ascii="Open Sans" w:hAnsi="Open Sans" w:cs="Open Sans"/>
          <w:sz w:val="14"/>
          <w:szCs w:val="14"/>
        </w:rPr>
        <w:t xml:space="preserve"> programme, which promotes </w:t>
      </w:r>
      <w:r w:rsidRPr="001A0182">
        <w:rPr>
          <w:rFonts w:ascii="Open Sans" w:hAnsi="Open Sans" w:cs="Open Sans"/>
          <w:b/>
          <w:bCs/>
          <w:color w:val="EC008C"/>
          <w:sz w:val="14"/>
          <w:szCs w:val="14"/>
        </w:rPr>
        <w:t>zero harm</w:t>
      </w:r>
      <w:r w:rsidRPr="001A0182">
        <w:rPr>
          <w:rFonts w:ascii="Open Sans" w:hAnsi="Open Sans" w:cs="Open Sans"/>
          <w:sz w:val="14"/>
          <w:szCs w:val="14"/>
        </w:rPr>
        <w:t xml:space="preserve">, </w:t>
      </w:r>
      <w:r w:rsidRPr="001A0182">
        <w:rPr>
          <w:rFonts w:ascii="Open Sans" w:hAnsi="Open Sans" w:cs="Open Sans"/>
          <w:b/>
          <w:bCs/>
          <w:color w:val="EC008C"/>
          <w:sz w:val="14"/>
          <w:szCs w:val="14"/>
        </w:rPr>
        <w:t>zero leaks</w:t>
      </w:r>
      <w:r w:rsidRPr="001A0182">
        <w:rPr>
          <w:rFonts w:ascii="Open Sans" w:hAnsi="Open Sans" w:cs="Open Sans"/>
          <w:color w:val="EC008C"/>
          <w:sz w:val="14"/>
          <w:szCs w:val="14"/>
        </w:rPr>
        <w:t xml:space="preserve"> </w:t>
      </w:r>
      <w:r w:rsidRPr="001A0182">
        <w:rPr>
          <w:rFonts w:ascii="Open Sans" w:hAnsi="Open Sans" w:cs="Open Sans"/>
          <w:sz w:val="14"/>
          <w:szCs w:val="14"/>
        </w:rPr>
        <w:t xml:space="preserve">and </w:t>
      </w:r>
      <w:r w:rsidRPr="001A0182">
        <w:rPr>
          <w:rFonts w:ascii="Open Sans" w:hAnsi="Open Sans" w:cs="Open Sans"/>
          <w:b/>
          <w:bCs/>
          <w:color w:val="EC008C"/>
          <w:sz w:val="14"/>
          <w:szCs w:val="14"/>
        </w:rPr>
        <w:t>zero carbon</w:t>
      </w:r>
      <w:r w:rsidRPr="001A0182">
        <w:rPr>
          <w:rFonts w:ascii="Open Sans" w:hAnsi="Open Sans" w:cs="Open Sans"/>
          <w:sz w:val="14"/>
          <w:szCs w:val="14"/>
        </w:rPr>
        <w:t>.</w:t>
      </w:r>
    </w:p>
    <w:p w14:paraId="7D827315" w14:textId="77777777" w:rsidR="001A0182" w:rsidRPr="001A0182" w:rsidRDefault="001A0182" w:rsidP="001A0182">
      <w:pPr>
        <w:spacing w:after="0"/>
        <w:ind w:left="-709" w:right="-755"/>
        <w:jc w:val="both"/>
        <w:rPr>
          <w:rFonts w:ascii="Open Sans" w:hAnsi="Open Sans" w:cs="Open Sans"/>
          <w:b/>
          <w:bCs/>
          <w:i/>
          <w:iCs/>
          <w:sz w:val="14"/>
          <w:szCs w:val="14"/>
        </w:rPr>
      </w:pPr>
    </w:p>
    <w:p w14:paraId="3A878C56" w14:textId="3CD975A1"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The organisation is committed to reducing greenhouse gas emissions, with a target to reduce emissions by 50% by 2028 and to achieve net zero carbon emissions by 2035. These commitments are integrated into the organisation’s planning processes and operational activities to ensure that environmental performance is improved in a structured and measurable manner.</w:t>
      </w:r>
    </w:p>
    <w:p w14:paraId="10588B04" w14:textId="77777777" w:rsidR="00E54483" w:rsidRPr="001A0182" w:rsidRDefault="00E54483" w:rsidP="009B77B6">
      <w:pPr>
        <w:spacing w:after="0"/>
        <w:ind w:left="-709" w:right="-755"/>
        <w:jc w:val="both"/>
        <w:rPr>
          <w:rFonts w:ascii="Open Sans" w:hAnsi="Open Sans" w:cs="Open Sans"/>
          <w:sz w:val="14"/>
          <w:szCs w:val="14"/>
        </w:rPr>
      </w:pPr>
    </w:p>
    <w:p w14:paraId="19AD14D5"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b/>
          <w:bCs/>
          <w:i/>
          <w:iCs/>
          <w:sz w:val="14"/>
          <w:szCs w:val="14"/>
        </w:rPr>
        <w:t>Management of Environmental Impacts</w:t>
      </w:r>
    </w:p>
    <w:p w14:paraId="79BB97FB" w14:textId="77777777" w:rsidR="001A0182" w:rsidRPr="001A0182" w:rsidRDefault="001A0182" w:rsidP="001A0182">
      <w:pPr>
        <w:spacing w:after="0"/>
        <w:ind w:left="-709" w:right="-755"/>
        <w:jc w:val="both"/>
        <w:rPr>
          <w:rFonts w:ascii="Open Sans" w:hAnsi="Open Sans" w:cs="Open Sans"/>
          <w:b/>
          <w:bCs/>
          <w:i/>
          <w:iCs/>
          <w:sz w:val="14"/>
          <w:szCs w:val="14"/>
        </w:rPr>
      </w:pPr>
    </w:p>
    <w:p w14:paraId="016CCAA3"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The organisation recognises that its main environmental impacts arise from chemical storage and handling, laboratory operations, transport and waste generation. Environmental aspects are identified and assessed using a structured approach covering normal, abnormal and emergency conditions.</w:t>
      </w:r>
    </w:p>
    <w:p w14:paraId="1F0A9C52" w14:textId="77777777" w:rsidR="001A0182" w:rsidRPr="001A0182" w:rsidRDefault="001A0182" w:rsidP="001A0182">
      <w:pPr>
        <w:spacing w:after="0"/>
        <w:ind w:left="-709" w:right="-755"/>
        <w:jc w:val="both"/>
        <w:rPr>
          <w:rFonts w:ascii="Open Sans" w:hAnsi="Open Sans" w:cs="Open Sans"/>
          <w:b/>
          <w:bCs/>
          <w:i/>
          <w:iCs/>
          <w:sz w:val="14"/>
          <w:szCs w:val="14"/>
        </w:rPr>
      </w:pPr>
    </w:p>
    <w:p w14:paraId="184C3408"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A</w:t>
      </w:r>
      <w:r w:rsidRPr="001A0182">
        <w:rPr>
          <w:rFonts w:ascii="Open Sans" w:hAnsi="Open Sans" w:cs="Open Sans"/>
          <w:sz w:val="14"/>
          <w:szCs w:val="14"/>
        </w:rPr>
        <w:noBreakHyphen/>
        <w:t>Gas Electronic Materials adopts a life cycle perspective where it can control or influence activities, including procurement, storage, handling, transport and, where relevant, end</w:t>
      </w:r>
      <w:r w:rsidRPr="001A0182">
        <w:rPr>
          <w:rFonts w:ascii="Open Sans" w:hAnsi="Open Sans" w:cs="Open Sans"/>
          <w:sz w:val="14"/>
          <w:szCs w:val="14"/>
        </w:rPr>
        <w:noBreakHyphen/>
        <w:t>of</w:t>
      </w:r>
      <w:r w:rsidRPr="001A0182">
        <w:rPr>
          <w:rFonts w:ascii="Open Sans" w:hAnsi="Open Sans" w:cs="Open Sans"/>
          <w:sz w:val="14"/>
          <w:szCs w:val="14"/>
        </w:rPr>
        <w:noBreakHyphen/>
        <w:t>life. The organisation works with suppliers, contractors and customers to improve environmental performance across these stages.</w:t>
      </w:r>
    </w:p>
    <w:p w14:paraId="2325B086" w14:textId="77777777" w:rsidR="001A0182" w:rsidRPr="001A0182" w:rsidRDefault="001A0182" w:rsidP="001A0182">
      <w:pPr>
        <w:spacing w:after="0"/>
        <w:ind w:left="-709" w:right="-755"/>
        <w:jc w:val="both"/>
        <w:rPr>
          <w:rFonts w:ascii="Open Sans" w:hAnsi="Open Sans" w:cs="Open Sans"/>
          <w:b/>
          <w:bCs/>
          <w:i/>
          <w:iCs/>
          <w:sz w:val="14"/>
          <w:szCs w:val="14"/>
        </w:rPr>
      </w:pPr>
    </w:p>
    <w:p w14:paraId="73068F79" w14:textId="3E74D53F"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Environmental impacts are managed through operational controls, risk management and monitoring to reduce risks to an acceptable level and identify opportunities for improvement.</w:t>
      </w:r>
    </w:p>
    <w:p w14:paraId="23A4B0CA" w14:textId="77777777" w:rsidR="001A0182" w:rsidRPr="001A0182" w:rsidRDefault="001A0182" w:rsidP="001A0182">
      <w:pPr>
        <w:spacing w:after="0"/>
        <w:ind w:left="-709" w:right="-755"/>
        <w:jc w:val="both"/>
        <w:rPr>
          <w:rFonts w:ascii="Open Sans" w:hAnsi="Open Sans" w:cs="Open Sans"/>
          <w:sz w:val="14"/>
          <w:szCs w:val="14"/>
        </w:rPr>
      </w:pPr>
    </w:p>
    <w:p w14:paraId="0AE4AA37" w14:textId="33634913" w:rsidR="001A0182" w:rsidRPr="001A0182" w:rsidRDefault="001A0182" w:rsidP="001A0182">
      <w:pPr>
        <w:spacing w:after="0"/>
        <w:ind w:left="-709" w:right="-755"/>
        <w:jc w:val="both"/>
        <w:rPr>
          <w:rFonts w:ascii="Open Sans" w:hAnsi="Open Sans" w:cs="Open Sans"/>
          <w:b/>
          <w:bCs/>
          <w:sz w:val="14"/>
          <w:szCs w:val="14"/>
        </w:rPr>
      </w:pPr>
      <w:r w:rsidRPr="001A0182">
        <w:rPr>
          <w:rFonts w:ascii="Open Sans" w:hAnsi="Open Sans" w:cs="Open Sans"/>
          <w:b/>
          <w:bCs/>
          <w:sz w:val="14"/>
          <w:szCs w:val="14"/>
        </w:rPr>
        <w:t>Resource Efficiency and Waste Management</w:t>
      </w:r>
    </w:p>
    <w:p w14:paraId="41241157" w14:textId="77777777" w:rsidR="001A0182" w:rsidRPr="001A0182" w:rsidRDefault="001A0182" w:rsidP="001A0182">
      <w:pPr>
        <w:spacing w:after="0"/>
        <w:ind w:left="-709" w:right="-755"/>
        <w:jc w:val="both"/>
        <w:rPr>
          <w:rFonts w:ascii="Open Sans" w:hAnsi="Open Sans" w:cs="Open Sans"/>
          <w:b/>
          <w:bCs/>
          <w:sz w:val="14"/>
          <w:szCs w:val="14"/>
        </w:rPr>
      </w:pPr>
    </w:p>
    <w:p w14:paraId="5E6B874E" w14:textId="77777777" w:rsidR="001A0182" w:rsidRPr="001A0182" w:rsidRDefault="001A0182" w:rsidP="001A0182">
      <w:pPr>
        <w:spacing w:after="0"/>
        <w:ind w:left="-709" w:right="-755"/>
        <w:jc w:val="both"/>
        <w:rPr>
          <w:rFonts w:ascii="Open Sans" w:hAnsi="Open Sans" w:cs="Open Sans"/>
          <w:sz w:val="14"/>
          <w:szCs w:val="14"/>
        </w:rPr>
      </w:pPr>
      <w:r w:rsidRPr="001A0182">
        <w:rPr>
          <w:rFonts w:ascii="Open Sans" w:hAnsi="Open Sans" w:cs="Open Sans"/>
          <w:sz w:val="14"/>
          <w:szCs w:val="14"/>
        </w:rPr>
        <w:t>A</w:t>
      </w:r>
      <w:r w:rsidRPr="001A0182">
        <w:rPr>
          <w:rFonts w:ascii="Open Sans" w:hAnsi="Open Sans" w:cs="Open Sans"/>
          <w:sz w:val="14"/>
          <w:szCs w:val="14"/>
        </w:rPr>
        <w:noBreakHyphen/>
        <w:t>Gas Electronic Materials is committed to the efficient use of energy, water and materials and will seek to minimise waste generation wherever reasonably practicable. Waste will be suitably segregated, recycled or disposed of in accordance with legal and regulatory requirements.</w:t>
      </w:r>
    </w:p>
    <w:p w14:paraId="5788BA63" w14:textId="77777777" w:rsidR="001A0182" w:rsidRPr="001A0182" w:rsidRDefault="001A0182" w:rsidP="001A0182">
      <w:pPr>
        <w:spacing w:after="0"/>
        <w:ind w:left="-709" w:right="-755"/>
        <w:jc w:val="both"/>
        <w:rPr>
          <w:rFonts w:ascii="Open Sans" w:hAnsi="Open Sans" w:cs="Open Sans"/>
          <w:sz w:val="14"/>
          <w:szCs w:val="14"/>
        </w:rPr>
      </w:pPr>
    </w:p>
    <w:p w14:paraId="46938D88" w14:textId="5BB68E67" w:rsidR="001A0182" w:rsidRPr="001A0182" w:rsidRDefault="001A0182" w:rsidP="001A0182">
      <w:pPr>
        <w:spacing w:after="0"/>
        <w:ind w:left="-709" w:right="-755"/>
        <w:jc w:val="both"/>
        <w:rPr>
          <w:rFonts w:ascii="Open Sans" w:hAnsi="Open Sans" w:cs="Open Sans"/>
          <w:sz w:val="14"/>
          <w:szCs w:val="14"/>
        </w:rPr>
      </w:pPr>
      <w:r w:rsidRPr="001A0182">
        <w:rPr>
          <w:rFonts w:ascii="Open Sans" w:hAnsi="Open Sans" w:cs="Open Sans"/>
          <w:sz w:val="14"/>
          <w:szCs w:val="14"/>
        </w:rPr>
        <w:t>The organisation will continue to promote responsible procurement practices and will consider environmentally preferable products and services, where viable, to reduce overall environmental impact.</w:t>
      </w:r>
    </w:p>
    <w:p w14:paraId="70228EF6" w14:textId="77777777" w:rsidR="001A0182" w:rsidRPr="001A0182" w:rsidRDefault="001A0182" w:rsidP="001A0182">
      <w:pPr>
        <w:spacing w:after="0"/>
        <w:ind w:left="-709" w:right="-755"/>
        <w:jc w:val="both"/>
        <w:rPr>
          <w:rFonts w:ascii="Open Sans" w:hAnsi="Open Sans" w:cs="Open Sans"/>
          <w:sz w:val="14"/>
          <w:szCs w:val="14"/>
        </w:rPr>
      </w:pPr>
    </w:p>
    <w:p w14:paraId="6DFAE038" w14:textId="77777777" w:rsidR="001A0182" w:rsidRPr="001A0182" w:rsidRDefault="001A0182" w:rsidP="001A0182">
      <w:pPr>
        <w:spacing w:after="0"/>
        <w:ind w:left="-709" w:right="-755"/>
        <w:jc w:val="both"/>
        <w:rPr>
          <w:rFonts w:ascii="Open Sans" w:hAnsi="Open Sans" w:cs="Open Sans"/>
          <w:sz w:val="14"/>
          <w:szCs w:val="14"/>
        </w:rPr>
      </w:pPr>
      <w:r w:rsidRPr="001A0182">
        <w:rPr>
          <w:rFonts w:ascii="Open Sans" w:hAnsi="Open Sans" w:cs="Open Sans"/>
          <w:b/>
          <w:bCs/>
          <w:sz w:val="14"/>
          <w:szCs w:val="14"/>
        </w:rPr>
        <w:t>Compliance and Continuous Improvement</w:t>
      </w:r>
    </w:p>
    <w:p w14:paraId="4E8F3266" w14:textId="77777777" w:rsidR="001A0182" w:rsidRPr="001A0182" w:rsidRDefault="001A0182" w:rsidP="001A0182">
      <w:pPr>
        <w:spacing w:after="0"/>
        <w:ind w:left="-709" w:right="-755"/>
        <w:jc w:val="both"/>
        <w:rPr>
          <w:rFonts w:ascii="Open Sans" w:hAnsi="Open Sans" w:cs="Open Sans"/>
          <w:sz w:val="14"/>
          <w:szCs w:val="14"/>
        </w:rPr>
      </w:pPr>
    </w:p>
    <w:p w14:paraId="180677DA" w14:textId="77777777" w:rsidR="001A0182" w:rsidRPr="001A0182" w:rsidRDefault="001A0182" w:rsidP="001A0182">
      <w:pPr>
        <w:spacing w:after="0"/>
        <w:ind w:left="-709" w:right="-755"/>
        <w:jc w:val="both"/>
        <w:rPr>
          <w:rFonts w:ascii="Open Sans" w:hAnsi="Open Sans" w:cs="Open Sans"/>
          <w:sz w:val="14"/>
          <w:szCs w:val="14"/>
        </w:rPr>
      </w:pPr>
      <w:r w:rsidRPr="001A0182">
        <w:rPr>
          <w:rFonts w:ascii="Open Sans" w:hAnsi="Open Sans" w:cs="Open Sans"/>
          <w:sz w:val="14"/>
          <w:szCs w:val="14"/>
        </w:rPr>
        <w:t>The organisation shall comply with all relevant environmental legislation, regulatory requirements and other obligations to which it subscribes. Environmental performance shall be monitored, measured and evaluated to ensure compliance and to drive continual improvement.</w:t>
      </w:r>
    </w:p>
    <w:p w14:paraId="22BDAA92" w14:textId="77777777" w:rsidR="001A0182" w:rsidRPr="001A0182" w:rsidRDefault="001A0182" w:rsidP="001A0182">
      <w:pPr>
        <w:spacing w:after="0"/>
        <w:ind w:left="-709" w:right="-755"/>
        <w:jc w:val="both"/>
        <w:rPr>
          <w:rFonts w:ascii="Open Sans" w:hAnsi="Open Sans" w:cs="Open Sans"/>
          <w:sz w:val="14"/>
          <w:szCs w:val="14"/>
        </w:rPr>
      </w:pPr>
    </w:p>
    <w:p w14:paraId="7CDD98D5" w14:textId="614576BB" w:rsidR="001A0182" w:rsidRPr="001A0182" w:rsidRDefault="001A0182" w:rsidP="001A0182">
      <w:pPr>
        <w:spacing w:after="0"/>
        <w:ind w:left="-709" w:right="-755"/>
        <w:jc w:val="both"/>
        <w:rPr>
          <w:rFonts w:ascii="Open Sans" w:hAnsi="Open Sans" w:cs="Open Sans"/>
          <w:sz w:val="14"/>
          <w:szCs w:val="14"/>
        </w:rPr>
      </w:pPr>
      <w:r w:rsidRPr="001A0182">
        <w:rPr>
          <w:rFonts w:ascii="Open Sans" w:hAnsi="Open Sans" w:cs="Open Sans"/>
          <w:sz w:val="14"/>
          <w:szCs w:val="14"/>
        </w:rPr>
        <w:t>Environmental objectives and targets shall be established and reviewed regularly to improve environmental performance, reduce risks and support the organisation’s strategic direction. These objectives will take into account significant environmental aspects, compliance obligations, risks and opportunities, and business priorities.</w:t>
      </w:r>
    </w:p>
    <w:p w14:paraId="607AB936" w14:textId="77777777" w:rsidR="00E54483" w:rsidRPr="001A0182" w:rsidRDefault="00E54483" w:rsidP="009B77B6">
      <w:pPr>
        <w:tabs>
          <w:tab w:val="left" w:pos="1843"/>
        </w:tabs>
        <w:spacing w:after="0"/>
        <w:ind w:left="-709" w:right="-755"/>
        <w:jc w:val="both"/>
        <w:rPr>
          <w:rFonts w:ascii="Open Sans" w:hAnsi="Open Sans" w:cs="Open Sans"/>
          <w:sz w:val="14"/>
          <w:szCs w:val="14"/>
        </w:rPr>
      </w:pPr>
    </w:p>
    <w:p w14:paraId="40B87F25"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b/>
          <w:bCs/>
          <w:i/>
          <w:iCs/>
          <w:sz w:val="14"/>
          <w:szCs w:val="14"/>
        </w:rPr>
        <w:t>Communication and Awareness</w:t>
      </w:r>
    </w:p>
    <w:p w14:paraId="710A3EDB" w14:textId="77777777" w:rsidR="001A0182" w:rsidRPr="001A0182" w:rsidRDefault="001A0182" w:rsidP="001A0182">
      <w:pPr>
        <w:spacing w:after="0"/>
        <w:ind w:left="-709" w:right="-755"/>
        <w:jc w:val="both"/>
        <w:rPr>
          <w:rFonts w:ascii="Open Sans" w:hAnsi="Open Sans" w:cs="Open Sans"/>
          <w:b/>
          <w:bCs/>
          <w:i/>
          <w:iCs/>
          <w:sz w:val="14"/>
          <w:szCs w:val="14"/>
        </w:rPr>
      </w:pPr>
    </w:p>
    <w:p w14:paraId="00956172" w14:textId="77777777"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This policy is communicated to all employees and made available to interested parties. A</w:t>
      </w:r>
      <w:r w:rsidRPr="001A0182">
        <w:rPr>
          <w:rFonts w:ascii="Open Sans" w:hAnsi="Open Sans" w:cs="Open Sans"/>
          <w:sz w:val="14"/>
          <w:szCs w:val="14"/>
        </w:rPr>
        <w:noBreakHyphen/>
        <w:t>Gas Electronic Materials promotes a culture of environmental awareness and responsibility and expects all employees to contribute to the effective implementation of the Environmental Management System.</w:t>
      </w:r>
    </w:p>
    <w:p w14:paraId="7F9C3638" w14:textId="77777777" w:rsidR="001A0182" w:rsidRPr="001A0182" w:rsidRDefault="001A0182" w:rsidP="001A0182">
      <w:pPr>
        <w:spacing w:after="0"/>
        <w:ind w:left="-709" w:right="-755"/>
        <w:jc w:val="both"/>
        <w:rPr>
          <w:rFonts w:ascii="Open Sans" w:hAnsi="Open Sans" w:cs="Open Sans"/>
          <w:b/>
          <w:bCs/>
          <w:i/>
          <w:iCs/>
          <w:sz w:val="14"/>
          <w:szCs w:val="14"/>
        </w:rPr>
      </w:pPr>
    </w:p>
    <w:p w14:paraId="0468CD23" w14:textId="7DC81360" w:rsidR="001A0182" w:rsidRPr="001A0182" w:rsidRDefault="001A0182" w:rsidP="001A0182">
      <w:pPr>
        <w:spacing w:after="0"/>
        <w:ind w:left="-709" w:right="-755"/>
        <w:jc w:val="both"/>
        <w:rPr>
          <w:rFonts w:ascii="Open Sans" w:hAnsi="Open Sans" w:cs="Open Sans"/>
          <w:b/>
          <w:bCs/>
          <w:i/>
          <w:iCs/>
          <w:sz w:val="14"/>
          <w:szCs w:val="14"/>
        </w:rPr>
      </w:pPr>
      <w:r w:rsidRPr="001A0182">
        <w:rPr>
          <w:rFonts w:ascii="Open Sans" w:hAnsi="Open Sans" w:cs="Open Sans"/>
          <w:sz w:val="14"/>
          <w:szCs w:val="14"/>
        </w:rPr>
        <w:t>Relevant environmental information will be communicated internally and externally where appropriate, and the organisation will respond to reasonable requests for environmental information from interested parties.</w:t>
      </w:r>
    </w:p>
    <w:p w14:paraId="53B217E8" w14:textId="77777777" w:rsidR="00E54483" w:rsidRPr="001A0182" w:rsidRDefault="00E54483" w:rsidP="009B77B6">
      <w:pPr>
        <w:spacing w:after="0"/>
        <w:ind w:left="-709" w:right="-755"/>
        <w:jc w:val="both"/>
        <w:rPr>
          <w:rFonts w:ascii="Open Sans" w:hAnsi="Open Sans" w:cs="Open Sans"/>
          <w:sz w:val="14"/>
          <w:szCs w:val="14"/>
        </w:rPr>
      </w:pPr>
    </w:p>
    <w:p w14:paraId="724BF1D9" w14:textId="77777777" w:rsidR="00E54483" w:rsidRPr="001A0182" w:rsidRDefault="00E54483" w:rsidP="009B77B6">
      <w:pPr>
        <w:spacing w:after="0"/>
        <w:ind w:left="-709" w:right="-755"/>
        <w:jc w:val="both"/>
        <w:rPr>
          <w:rFonts w:ascii="Open Sans" w:hAnsi="Open Sans" w:cs="Open Sans"/>
          <w:b/>
          <w:bCs/>
          <w:i/>
          <w:iCs/>
          <w:sz w:val="14"/>
          <w:szCs w:val="14"/>
        </w:rPr>
      </w:pPr>
      <w:r w:rsidRPr="001A0182">
        <w:rPr>
          <w:rFonts w:ascii="Open Sans" w:hAnsi="Open Sans" w:cs="Open Sans"/>
          <w:b/>
          <w:bCs/>
          <w:i/>
          <w:iCs/>
          <w:sz w:val="14"/>
          <w:szCs w:val="14"/>
        </w:rPr>
        <w:t>Roles and Responsibilities</w:t>
      </w:r>
    </w:p>
    <w:p w14:paraId="668A187A" w14:textId="77777777" w:rsidR="00E54483" w:rsidRPr="001A0182" w:rsidRDefault="00E54483" w:rsidP="009B77B6">
      <w:pPr>
        <w:spacing w:after="0"/>
        <w:ind w:left="-709" w:right="-755"/>
        <w:jc w:val="both"/>
        <w:rPr>
          <w:rFonts w:ascii="Open Sans" w:hAnsi="Open Sans" w:cs="Open Sans"/>
          <w:b/>
          <w:bCs/>
          <w:sz w:val="14"/>
          <w:szCs w:val="14"/>
        </w:rPr>
      </w:pPr>
    </w:p>
    <w:p w14:paraId="5AD9E9E5" w14:textId="77777777" w:rsidR="00E54483" w:rsidRPr="001A0182" w:rsidRDefault="00E54483" w:rsidP="009B77B6">
      <w:pPr>
        <w:spacing w:after="0"/>
        <w:ind w:left="-709" w:right="-755"/>
        <w:jc w:val="both"/>
        <w:rPr>
          <w:rFonts w:ascii="Open Sans" w:hAnsi="Open Sans" w:cs="Open Sans"/>
          <w:sz w:val="14"/>
          <w:szCs w:val="14"/>
        </w:rPr>
      </w:pPr>
      <w:r w:rsidRPr="001A0182">
        <w:rPr>
          <w:rFonts w:ascii="Open Sans" w:hAnsi="Open Sans" w:cs="Open Sans"/>
          <w:sz w:val="14"/>
          <w:szCs w:val="14"/>
        </w:rPr>
        <w:t>The Managing Director, along with senior management, holds overall responsibility for the implementation, maintenance, and continual improvement of this policy. They shall ensure that environmental considerations are integral to planning and operational activities.</w:t>
      </w:r>
    </w:p>
    <w:p w14:paraId="74EECD68" w14:textId="77777777" w:rsidR="00E54483" w:rsidRPr="001A0182" w:rsidRDefault="00E54483" w:rsidP="009B77B6">
      <w:pPr>
        <w:spacing w:after="0"/>
        <w:ind w:left="-709" w:right="-755"/>
        <w:jc w:val="both"/>
        <w:rPr>
          <w:rFonts w:ascii="Open Sans" w:hAnsi="Open Sans" w:cs="Open Sans"/>
          <w:sz w:val="14"/>
          <w:szCs w:val="14"/>
        </w:rPr>
      </w:pPr>
    </w:p>
    <w:p w14:paraId="084AF91C" w14:textId="7DC6E8CF" w:rsidR="00E54483" w:rsidRDefault="00E54483" w:rsidP="009B77B6">
      <w:pPr>
        <w:spacing w:after="0"/>
        <w:ind w:left="-709" w:right="-755"/>
        <w:jc w:val="both"/>
        <w:rPr>
          <w:rFonts w:ascii="Open Sans" w:hAnsi="Open Sans" w:cs="Open Sans"/>
          <w:sz w:val="14"/>
          <w:szCs w:val="14"/>
        </w:rPr>
      </w:pPr>
      <w:r w:rsidRPr="001A0182">
        <w:rPr>
          <w:rFonts w:ascii="Open Sans" w:hAnsi="Open Sans" w:cs="Open Sans"/>
          <w:sz w:val="14"/>
          <w:szCs w:val="14"/>
        </w:rPr>
        <w:t>All employees are expected to support and actively participate in the execution of this policy, cooperating fully with management on all environmental matters.</w:t>
      </w:r>
    </w:p>
    <w:p w14:paraId="09F996E4" w14:textId="107E1BF2" w:rsidR="00E54483" w:rsidRDefault="001A0182" w:rsidP="001A0182">
      <w:pPr>
        <w:pStyle w:val="BodyText"/>
        <w:spacing w:line="276" w:lineRule="auto"/>
        <w:ind w:left="-709" w:right="-755"/>
        <w:jc w:val="both"/>
        <w:rPr>
          <w:rFonts w:ascii="Open Sans" w:hAnsi="Open Sans" w:cs="Open Sans"/>
          <w:sz w:val="16"/>
          <w:szCs w:val="16"/>
        </w:rPr>
      </w:pPr>
      <w:r w:rsidRPr="00195B75">
        <w:rPr>
          <w:rFonts w:ascii="Open Sans" w:hAnsi="Open Sans" w:cs="Open Sans"/>
          <w:noProof/>
          <w:sz w:val="16"/>
          <w:szCs w:val="16"/>
        </w:rPr>
        <w:drawing>
          <wp:anchor distT="0" distB="0" distL="0" distR="0" simplePos="0" relativeHeight="251659264" behindDoc="1" locked="0" layoutInCell="1" allowOverlap="1" wp14:anchorId="67D654C4" wp14:editId="5A7A2CBB">
            <wp:simplePos x="0" y="0"/>
            <wp:positionH relativeFrom="margin">
              <wp:posOffset>-100536</wp:posOffset>
            </wp:positionH>
            <wp:positionV relativeFrom="paragraph">
              <wp:posOffset>120771</wp:posOffset>
            </wp:positionV>
            <wp:extent cx="876300" cy="29464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876300" cy="294640"/>
                    </a:xfrm>
                    <a:prstGeom prst="rect">
                      <a:avLst/>
                    </a:prstGeom>
                  </pic:spPr>
                </pic:pic>
              </a:graphicData>
            </a:graphic>
          </wp:anchor>
        </w:drawing>
      </w:r>
    </w:p>
    <w:p w14:paraId="3F78E1B6" w14:textId="7E44AF9E" w:rsidR="001A0182" w:rsidRPr="00195B75" w:rsidRDefault="001A0182" w:rsidP="001D0158">
      <w:pPr>
        <w:pStyle w:val="BodyText"/>
        <w:spacing w:line="276" w:lineRule="auto"/>
        <w:ind w:right="-755"/>
        <w:jc w:val="both"/>
        <w:rPr>
          <w:rFonts w:ascii="Open Sans" w:hAnsi="Open Sans" w:cs="Open Sans"/>
          <w:sz w:val="16"/>
          <w:szCs w:val="16"/>
        </w:rPr>
      </w:pPr>
    </w:p>
    <w:p w14:paraId="471E6AFD" w14:textId="24F4F848" w:rsidR="00E54483" w:rsidRPr="00195B75" w:rsidRDefault="00E54483" w:rsidP="009B77B6">
      <w:pPr>
        <w:pStyle w:val="BodyText"/>
        <w:tabs>
          <w:tab w:val="left" w:pos="8514"/>
        </w:tabs>
        <w:ind w:left="-709" w:right="-755"/>
        <w:jc w:val="both"/>
        <w:rPr>
          <w:rFonts w:ascii="Open Sans" w:hAnsi="Open Sans" w:cs="Open Sans"/>
          <w:sz w:val="14"/>
          <w:szCs w:val="14"/>
        </w:rPr>
      </w:pPr>
      <w:r w:rsidRPr="00195B75">
        <w:rPr>
          <w:rFonts w:ascii="Open Sans" w:hAnsi="Open Sans" w:cs="Open Sans"/>
          <w:spacing w:val="-2"/>
          <w:sz w:val="14"/>
          <w:szCs w:val="14"/>
        </w:rPr>
        <w:t>Signed:</w:t>
      </w:r>
      <w:r>
        <w:rPr>
          <w:rFonts w:ascii="Open Sans" w:hAnsi="Open Sans" w:cs="Open Sans"/>
          <w:sz w:val="14"/>
          <w:szCs w:val="14"/>
        </w:rPr>
        <w:t xml:space="preserve">                                                                                                                                                                                                               </w:t>
      </w:r>
      <w:r w:rsidR="009B77B6">
        <w:rPr>
          <w:rFonts w:ascii="Open Sans" w:hAnsi="Open Sans" w:cs="Open Sans"/>
          <w:sz w:val="14"/>
          <w:szCs w:val="14"/>
        </w:rPr>
        <w:tab/>
      </w:r>
      <w:r w:rsidR="009B77B6">
        <w:rPr>
          <w:rFonts w:ascii="Open Sans" w:hAnsi="Open Sans" w:cs="Open Sans"/>
          <w:sz w:val="14"/>
          <w:szCs w:val="14"/>
        </w:rPr>
        <w:tab/>
      </w:r>
      <w:r>
        <w:rPr>
          <w:rFonts w:ascii="Open Sans" w:hAnsi="Open Sans" w:cs="Open Sans"/>
          <w:sz w:val="14"/>
          <w:szCs w:val="14"/>
        </w:rPr>
        <w:t xml:space="preserve"> </w:t>
      </w:r>
      <w:r w:rsidRPr="00195B75">
        <w:rPr>
          <w:rFonts w:ascii="Open Sans" w:hAnsi="Open Sans" w:cs="Open Sans"/>
          <w:sz w:val="14"/>
          <w:szCs w:val="14"/>
        </w:rPr>
        <w:t>Date:</w:t>
      </w:r>
      <w:r w:rsidRPr="00195B75">
        <w:rPr>
          <w:rFonts w:ascii="Open Sans" w:hAnsi="Open Sans" w:cs="Open Sans"/>
          <w:spacing w:val="-6"/>
          <w:sz w:val="14"/>
          <w:szCs w:val="14"/>
        </w:rPr>
        <w:t xml:space="preserve"> </w:t>
      </w:r>
      <w:r w:rsidR="001D0158">
        <w:rPr>
          <w:rFonts w:ascii="Open Sans" w:hAnsi="Open Sans" w:cs="Open Sans"/>
          <w:spacing w:val="-2"/>
          <w:sz w:val="14"/>
          <w:szCs w:val="14"/>
        </w:rPr>
        <w:t>13.07.2026</w:t>
      </w:r>
    </w:p>
    <w:p w14:paraId="11F21E39" w14:textId="77777777" w:rsidR="00116BCE" w:rsidRDefault="00116BCE" w:rsidP="009B77B6">
      <w:pPr>
        <w:pStyle w:val="BodyText"/>
        <w:ind w:left="-709" w:right="-755"/>
        <w:jc w:val="both"/>
        <w:rPr>
          <w:rFonts w:ascii="Open Sans" w:hAnsi="Open Sans" w:cs="Open Sans"/>
          <w:spacing w:val="-2"/>
          <w:sz w:val="14"/>
          <w:szCs w:val="14"/>
        </w:rPr>
      </w:pPr>
    </w:p>
    <w:p w14:paraId="756EFA3A" w14:textId="7B5F4BF6" w:rsidR="00E15C2B" w:rsidRPr="00B76D85" w:rsidRDefault="00E54483" w:rsidP="009B77B6">
      <w:pPr>
        <w:pStyle w:val="BodyText"/>
        <w:ind w:left="-709" w:right="-755"/>
        <w:jc w:val="both"/>
      </w:pPr>
      <w:r w:rsidRPr="00195B75">
        <w:rPr>
          <w:rFonts w:ascii="Open Sans" w:hAnsi="Open Sans" w:cs="Open Sans"/>
          <w:spacing w:val="-2"/>
          <w:sz w:val="14"/>
          <w:szCs w:val="14"/>
        </w:rPr>
        <w:t>Managing</w:t>
      </w:r>
      <w:r w:rsidRPr="00195B75">
        <w:rPr>
          <w:rFonts w:ascii="Open Sans" w:hAnsi="Open Sans" w:cs="Open Sans"/>
          <w:spacing w:val="3"/>
          <w:sz w:val="14"/>
          <w:szCs w:val="14"/>
        </w:rPr>
        <w:t xml:space="preserve"> </w:t>
      </w:r>
      <w:r w:rsidRPr="00195B75">
        <w:rPr>
          <w:rFonts w:ascii="Open Sans" w:hAnsi="Open Sans" w:cs="Open Sans"/>
          <w:spacing w:val="-2"/>
          <w:sz w:val="14"/>
          <w:szCs w:val="14"/>
        </w:rPr>
        <w:t>Director</w:t>
      </w:r>
    </w:p>
    <w:sectPr w:rsidR="00E15C2B" w:rsidRPr="00B76D85" w:rsidSect="00C90519">
      <w:headerReference w:type="default" r:id="rId12"/>
      <w:footerReference w:type="default" r:id="rId13"/>
      <w:pgSz w:w="11906" w:h="16838"/>
      <w:pgMar w:top="-312" w:right="1440" w:bottom="993" w:left="1440" w:header="851" w:footer="204"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F71D4" w14:textId="77777777" w:rsidR="009C66B8" w:rsidRDefault="009C66B8" w:rsidP="00E15C2B">
      <w:pPr>
        <w:spacing w:after="0" w:line="240" w:lineRule="auto"/>
      </w:pPr>
      <w:r>
        <w:separator/>
      </w:r>
    </w:p>
  </w:endnote>
  <w:endnote w:type="continuationSeparator" w:id="0">
    <w:p w14:paraId="17CFC87F" w14:textId="77777777" w:rsidR="009C66B8" w:rsidRDefault="009C66B8" w:rsidP="00E15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ld)">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63D44" w14:textId="4E7F2212" w:rsidR="00F64D73" w:rsidRDefault="00F64D73" w:rsidP="006224C4">
    <w:pPr>
      <w:pStyle w:val="Footer"/>
    </w:pPr>
  </w:p>
  <w:p w14:paraId="0B493C76" w14:textId="070DBC20" w:rsidR="00F64D73" w:rsidRPr="00E54483" w:rsidRDefault="00E54483" w:rsidP="00C90519">
    <w:pPr>
      <w:spacing w:before="93"/>
      <w:ind w:right="-755" w:hanging="709"/>
      <w:rPr>
        <w:rFonts w:ascii="Open Sans" w:hAnsi="Open Sans" w:cs="Open Sans"/>
      </w:rPr>
    </w:pPr>
    <w:r w:rsidRPr="00E54483">
      <w:rPr>
        <w:rFonts w:ascii="Open Sans" w:hAnsi="Open Sans" w:cs="Open Sans"/>
        <w:sz w:val="16"/>
        <w:szCs w:val="16"/>
      </w:rPr>
      <w:t>Environmental</w:t>
    </w:r>
    <w:r w:rsidRPr="00E54483">
      <w:rPr>
        <w:rFonts w:ascii="Open Sans" w:hAnsi="Open Sans" w:cs="Open Sans"/>
        <w:spacing w:val="-10"/>
        <w:sz w:val="16"/>
        <w:szCs w:val="16"/>
      </w:rPr>
      <w:t xml:space="preserve"> </w:t>
    </w:r>
    <w:r w:rsidRPr="00E54483">
      <w:rPr>
        <w:rFonts w:ascii="Open Sans" w:hAnsi="Open Sans" w:cs="Open Sans"/>
        <w:sz w:val="16"/>
        <w:szCs w:val="16"/>
      </w:rPr>
      <w:t>Policy</w:t>
    </w:r>
    <w:r w:rsidRPr="00E54483">
      <w:rPr>
        <w:rFonts w:ascii="Open Sans" w:hAnsi="Open Sans" w:cs="Open Sans"/>
        <w:spacing w:val="-6"/>
        <w:sz w:val="16"/>
        <w:szCs w:val="16"/>
      </w:rPr>
      <w:t xml:space="preserve"> </w:t>
    </w:r>
    <w:r w:rsidRPr="00E54483">
      <w:rPr>
        <w:rFonts w:ascii="Open Sans" w:hAnsi="Open Sans" w:cs="Open Sans"/>
        <w:sz w:val="16"/>
        <w:szCs w:val="16"/>
      </w:rPr>
      <w:t>(IMS</w:t>
    </w:r>
    <w:r w:rsidRPr="00E54483">
      <w:rPr>
        <w:rFonts w:ascii="Open Sans" w:hAnsi="Open Sans" w:cs="Open Sans"/>
        <w:spacing w:val="-6"/>
        <w:sz w:val="16"/>
        <w:szCs w:val="16"/>
      </w:rPr>
      <w:t xml:space="preserve"> </w:t>
    </w:r>
    <w:r w:rsidRPr="00E54483">
      <w:rPr>
        <w:rFonts w:ascii="Open Sans" w:hAnsi="Open Sans" w:cs="Open Sans"/>
        <w:spacing w:val="-2"/>
        <w:sz w:val="16"/>
        <w:szCs w:val="16"/>
      </w:rPr>
      <w:t xml:space="preserve">Manual)                                                                                                                                           </w:t>
    </w:r>
    <w:r w:rsidR="009B77B6">
      <w:rPr>
        <w:rFonts w:ascii="Open Sans" w:hAnsi="Open Sans" w:cs="Open Sans"/>
        <w:spacing w:val="-2"/>
        <w:sz w:val="16"/>
        <w:szCs w:val="16"/>
      </w:rPr>
      <w:tab/>
    </w:r>
    <w:r w:rsidR="009B77B6">
      <w:rPr>
        <w:rFonts w:ascii="Open Sans" w:hAnsi="Open Sans" w:cs="Open Sans"/>
        <w:spacing w:val="-2"/>
        <w:sz w:val="16"/>
        <w:szCs w:val="16"/>
      </w:rPr>
      <w:tab/>
    </w:r>
    <w:r w:rsidRPr="00E54483">
      <w:rPr>
        <w:rFonts w:ascii="Open Sans" w:hAnsi="Open Sans" w:cs="Open Sans"/>
        <w:spacing w:val="-2"/>
        <w:sz w:val="16"/>
        <w:szCs w:val="16"/>
      </w:rPr>
      <w:t xml:space="preserve">    </w:t>
    </w:r>
    <w:r w:rsidR="00C90519">
      <w:rPr>
        <w:rFonts w:ascii="Open Sans" w:hAnsi="Open Sans" w:cs="Open Sans"/>
        <w:spacing w:val="-2"/>
        <w:sz w:val="16"/>
        <w:szCs w:val="16"/>
      </w:rPr>
      <w:t xml:space="preserve">    </w:t>
    </w:r>
    <w:r w:rsidRPr="00E54483">
      <w:rPr>
        <w:rFonts w:ascii="Open Sans" w:hAnsi="Open Sans" w:cs="Open Sans"/>
        <w:sz w:val="16"/>
        <w:szCs w:val="16"/>
      </w:rPr>
      <w:t>Page</w:t>
    </w:r>
    <w:r w:rsidRPr="00E54483">
      <w:rPr>
        <w:rFonts w:ascii="Open Sans" w:hAnsi="Open Sans" w:cs="Open Sans"/>
        <w:spacing w:val="-1"/>
        <w:sz w:val="16"/>
        <w:szCs w:val="16"/>
      </w:rPr>
      <w:t xml:space="preserve"> </w:t>
    </w:r>
    <w:r w:rsidRPr="00E54483">
      <w:rPr>
        <w:rFonts w:ascii="Open Sans" w:hAnsi="Open Sans" w:cs="Open Sans"/>
        <w:b/>
        <w:sz w:val="16"/>
        <w:szCs w:val="16"/>
      </w:rPr>
      <w:t>1</w:t>
    </w:r>
    <w:r w:rsidRPr="00E54483">
      <w:rPr>
        <w:rFonts w:ascii="Open Sans" w:hAnsi="Open Sans" w:cs="Open Sans"/>
        <w:b/>
        <w:spacing w:val="-2"/>
        <w:sz w:val="16"/>
        <w:szCs w:val="16"/>
      </w:rPr>
      <w:t xml:space="preserve"> </w:t>
    </w:r>
    <w:r w:rsidRPr="00E54483">
      <w:rPr>
        <w:rFonts w:ascii="Open Sans" w:hAnsi="Open Sans" w:cs="Open Sans"/>
        <w:sz w:val="16"/>
        <w:szCs w:val="16"/>
      </w:rPr>
      <w:t xml:space="preserve">of </w:t>
    </w:r>
    <w:r w:rsidRPr="00E54483">
      <w:rPr>
        <w:rFonts w:ascii="Open Sans" w:hAnsi="Open Sans" w:cs="Open Sans"/>
        <w:b/>
        <w:spacing w:val="-10"/>
        <w:sz w:val="16"/>
        <w:szCs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4A735" w14:textId="77777777" w:rsidR="009C66B8" w:rsidRDefault="009C66B8" w:rsidP="00E15C2B">
      <w:pPr>
        <w:spacing w:after="0" w:line="240" w:lineRule="auto"/>
      </w:pPr>
      <w:r>
        <w:separator/>
      </w:r>
    </w:p>
  </w:footnote>
  <w:footnote w:type="continuationSeparator" w:id="0">
    <w:p w14:paraId="3A88C4D4" w14:textId="77777777" w:rsidR="009C66B8" w:rsidRDefault="009C66B8" w:rsidP="00E15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DF7D1" w14:textId="77777777" w:rsidR="000C5D8A" w:rsidRDefault="00F96D66">
    <w:pPr>
      <w:pStyle w:val="Header"/>
    </w:pPr>
    <w:r>
      <w:rPr>
        <w:noProof/>
      </w:rPr>
      <w:drawing>
        <wp:anchor distT="0" distB="0" distL="114300" distR="114300" simplePos="0" relativeHeight="251658240" behindDoc="0" locked="0" layoutInCell="1" allowOverlap="1" wp14:anchorId="46EA1D72" wp14:editId="1E786D17">
          <wp:simplePos x="0" y="0"/>
          <wp:positionH relativeFrom="page">
            <wp:align>right</wp:align>
          </wp:positionH>
          <wp:positionV relativeFrom="paragraph">
            <wp:posOffset>-297180</wp:posOffset>
          </wp:positionV>
          <wp:extent cx="7541260" cy="609600"/>
          <wp:effectExtent l="0" t="0" r="2540" b="0"/>
          <wp:wrapSquare wrapText="bothSides"/>
          <wp:docPr id="1911768887" name="Picture 1911768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609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22984"/>
    <w:multiLevelType w:val="multilevel"/>
    <w:tmpl w:val="EC7E295C"/>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64B531AF"/>
    <w:multiLevelType w:val="hybridMultilevel"/>
    <w:tmpl w:val="6EE81454"/>
    <w:lvl w:ilvl="0" w:tplc="89FABA6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571E6C"/>
    <w:multiLevelType w:val="multilevel"/>
    <w:tmpl w:val="7FD8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1850E0"/>
    <w:multiLevelType w:val="multilevel"/>
    <w:tmpl w:val="B2FE65A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5CB3E2C"/>
    <w:multiLevelType w:val="multilevel"/>
    <w:tmpl w:val="C798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4440123">
    <w:abstractNumId w:val="3"/>
  </w:num>
  <w:num w:numId="2" w16cid:durableId="1080323322">
    <w:abstractNumId w:val="1"/>
  </w:num>
  <w:num w:numId="3" w16cid:durableId="1736900972">
    <w:abstractNumId w:val="0"/>
  </w:num>
  <w:num w:numId="4" w16cid:durableId="13970388">
    <w:abstractNumId w:val="2"/>
  </w:num>
  <w:num w:numId="5" w16cid:durableId="1676610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46B"/>
    <w:rsid w:val="0004016B"/>
    <w:rsid w:val="00050226"/>
    <w:rsid w:val="00080CDC"/>
    <w:rsid w:val="000A19CC"/>
    <w:rsid w:val="000C5D8A"/>
    <w:rsid w:val="000D0765"/>
    <w:rsid w:val="000E257B"/>
    <w:rsid w:val="00116BCE"/>
    <w:rsid w:val="0014151E"/>
    <w:rsid w:val="0014609B"/>
    <w:rsid w:val="0016585A"/>
    <w:rsid w:val="001A0182"/>
    <w:rsid w:val="001D0158"/>
    <w:rsid w:val="001E4002"/>
    <w:rsid w:val="00220816"/>
    <w:rsid w:val="002A5F68"/>
    <w:rsid w:val="002D3475"/>
    <w:rsid w:val="00301C8D"/>
    <w:rsid w:val="00390FBB"/>
    <w:rsid w:val="0039280F"/>
    <w:rsid w:val="003A17E7"/>
    <w:rsid w:val="003E3929"/>
    <w:rsid w:val="00431E1C"/>
    <w:rsid w:val="00435191"/>
    <w:rsid w:val="004714B0"/>
    <w:rsid w:val="004C36CD"/>
    <w:rsid w:val="004D0043"/>
    <w:rsid w:val="00583B07"/>
    <w:rsid w:val="00586575"/>
    <w:rsid w:val="005C0450"/>
    <w:rsid w:val="00601D71"/>
    <w:rsid w:val="00604EED"/>
    <w:rsid w:val="006224C4"/>
    <w:rsid w:val="00626FD4"/>
    <w:rsid w:val="0065696B"/>
    <w:rsid w:val="006E27F9"/>
    <w:rsid w:val="00724164"/>
    <w:rsid w:val="00742B5C"/>
    <w:rsid w:val="007B6849"/>
    <w:rsid w:val="007C3AB5"/>
    <w:rsid w:val="007D1423"/>
    <w:rsid w:val="007E705B"/>
    <w:rsid w:val="00804411"/>
    <w:rsid w:val="008634ED"/>
    <w:rsid w:val="008653F8"/>
    <w:rsid w:val="00874D24"/>
    <w:rsid w:val="008851F2"/>
    <w:rsid w:val="0089122B"/>
    <w:rsid w:val="008B54E1"/>
    <w:rsid w:val="008E116E"/>
    <w:rsid w:val="00953E70"/>
    <w:rsid w:val="0097646B"/>
    <w:rsid w:val="009B77B6"/>
    <w:rsid w:val="009C66B8"/>
    <w:rsid w:val="009D0BFB"/>
    <w:rsid w:val="009E1D22"/>
    <w:rsid w:val="009F6BE6"/>
    <w:rsid w:val="00A26346"/>
    <w:rsid w:val="00A47515"/>
    <w:rsid w:val="00A60E78"/>
    <w:rsid w:val="00A87007"/>
    <w:rsid w:val="00AB5E41"/>
    <w:rsid w:val="00AC7F4B"/>
    <w:rsid w:val="00AF43F9"/>
    <w:rsid w:val="00AF6942"/>
    <w:rsid w:val="00B76D85"/>
    <w:rsid w:val="00BB3917"/>
    <w:rsid w:val="00C2757D"/>
    <w:rsid w:val="00C44B55"/>
    <w:rsid w:val="00C53C28"/>
    <w:rsid w:val="00C762F2"/>
    <w:rsid w:val="00C90519"/>
    <w:rsid w:val="00CA16A3"/>
    <w:rsid w:val="00CC34A8"/>
    <w:rsid w:val="00CE1324"/>
    <w:rsid w:val="00D01C9C"/>
    <w:rsid w:val="00D243E9"/>
    <w:rsid w:val="00D528E3"/>
    <w:rsid w:val="00D918A0"/>
    <w:rsid w:val="00DA3405"/>
    <w:rsid w:val="00DB5436"/>
    <w:rsid w:val="00DC5E85"/>
    <w:rsid w:val="00DC7B10"/>
    <w:rsid w:val="00E15C2B"/>
    <w:rsid w:val="00E54483"/>
    <w:rsid w:val="00EF46D3"/>
    <w:rsid w:val="00F0391D"/>
    <w:rsid w:val="00F12324"/>
    <w:rsid w:val="00F16FC0"/>
    <w:rsid w:val="00F334CE"/>
    <w:rsid w:val="00F5199E"/>
    <w:rsid w:val="00F60C4B"/>
    <w:rsid w:val="00F64D73"/>
    <w:rsid w:val="00F96D66"/>
    <w:rsid w:val="00FE63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B65334"/>
  <w15:chartTrackingRefBased/>
  <w15:docId w15:val="{87A116CE-991E-46AC-8D99-ACD3CBD5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E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0E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60E7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asbodytext">
    <w:name w:val="A Gas body text"/>
    <w:basedOn w:val="Normal"/>
    <w:qFormat/>
    <w:rsid w:val="00E15C2B"/>
    <w:rPr>
      <w:rFonts w:ascii="Calibri" w:hAnsi="Calibri"/>
      <w:sz w:val="24"/>
    </w:rPr>
  </w:style>
  <w:style w:type="paragraph" w:customStyle="1" w:styleId="AGasheading">
    <w:name w:val="A Gas heading"/>
    <w:basedOn w:val="AGasbodytext"/>
    <w:qFormat/>
    <w:rsid w:val="00E15C2B"/>
    <w:rPr>
      <w:rFonts w:asciiTheme="majorHAnsi" w:hAnsiTheme="majorHAnsi"/>
      <w:b/>
      <w:color w:val="EC008C"/>
    </w:rPr>
  </w:style>
  <w:style w:type="paragraph" w:customStyle="1" w:styleId="AGasfonttobeusedforemphasis">
    <w:name w:val="A Gas font to be used for emphasis"/>
    <w:basedOn w:val="AGasheading"/>
    <w:qFormat/>
    <w:rsid w:val="00E15C2B"/>
    <w:rPr>
      <w:rFonts w:ascii="Calibri (Bold)" w:hAnsi="Calibri (Bold)"/>
      <w:i/>
    </w:rPr>
  </w:style>
  <w:style w:type="paragraph" w:customStyle="1" w:styleId="AGastitlefrontpage">
    <w:name w:val="A Gas title front page"/>
    <w:basedOn w:val="AGasfonttobeusedforemphasis"/>
    <w:rsid w:val="000D0765"/>
    <w:pPr>
      <w:jc w:val="center"/>
    </w:pPr>
    <w:rPr>
      <w:i w:val="0"/>
      <w:sz w:val="40"/>
    </w:rPr>
  </w:style>
  <w:style w:type="paragraph" w:styleId="Header">
    <w:name w:val="header"/>
    <w:basedOn w:val="Normal"/>
    <w:link w:val="HeaderChar"/>
    <w:uiPriority w:val="99"/>
    <w:unhideWhenUsed/>
    <w:rsid w:val="00E15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5C2B"/>
  </w:style>
  <w:style w:type="paragraph" w:styleId="Footer">
    <w:name w:val="footer"/>
    <w:basedOn w:val="Normal"/>
    <w:link w:val="FooterChar"/>
    <w:uiPriority w:val="99"/>
    <w:unhideWhenUsed/>
    <w:rsid w:val="00E15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5C2B"/>
  </w:style>
  <w:style w:type="paragraph" w:styleId="Title">
    <w:name w:val="Title"/>
    <w:basedOn w:val="Normal"/>
    <w:next w:val="Normal"/>
    <w:link w:val="TitleChar"/>
    <w:uiPriority w:val="10"/>
    <w:unhideWhenUsed/>
    <w:qFormat/>
    <w:rsid w:val="00E15C2B"/>
    <w:pPr>
      <w:spacing w:before="480" w:after="40" w:line="240" w:lineRule="auto"/>
      <w:contextualSpacing/>
      <w:jc w:val="center"/>
    </w:pPr>
    <w:rPr>
      <w:rFonts w:asciiTheme="majorHAnsi" w:eastAsiaTheme="majorEastAsia" w:hAnsiTheme="majorHAnsi" w:cstheme="majorBidi"/>
      <w:color w:val="2E74B5" w:themeColor="accent1" w:themeShade="BF"/>
      <w:kern w:val="28"/>
      <w:sz w:val="60"/>
      <w:szCs w:val="20"/>
      <w:lang w:val="en-US" w:eastAsia="ja-JP"/>
    </w:rPr>
  </w:style>
  <w:style w:type="character" w:customStyle="1" w:styleId="TitleChar">
    <w:name w:val="Title Char"/>
    <w:basedOn w:val="DefaultParagraphFont"/>
    <w:link w:val="Title"/>
    <w:uiPriority w:val="10"/>
    <w:rsid w:val="00E15C2B"/>
    <w:rPr>
      <w:rFonts w:asciiTheme="majorHAnsi" w:eastAsiaTheme="majorEastAsia" w:hAnsiTheme="majorHAnsi" w:cstheme="majorBidi"/>
      <w:color w:val="2E74B5" w:themeColor="accent1" w:themeShade="BF"/>
      <w:kern w:val="28"/>
      <w:sz w:val="60"/>
      <w:szCs w:val="20"/>
      <w:lang w:val="en-US" w:eastAsia="ja-JP"/>
    </w:rPr>
  </w:style>
  <w:style w:type="paragraph" w:styleId="Subtitle">
    <w:name w:val="Subtitle"/>
    <w:basedOn w:val="Normal"/>
    <w:next w:val="Normal"/>
    <w:link w:val="SubtitleChar"/>
    <w:uiPriority w:val="11"/>
    <w:unhideWhenUsed/>
    <w:qFormat/>
    <w:rsid w:val="00E15C2B"/>
    <w:pPr>
      <w:numPr>
        <w:ilvl w:val="1"/>
      </w:numPr>
      <w:spacing w:after="480" w:line="264" w:lineRule="auto"/>
      <w:jc w:val="center"/>
    </w:pPr>
    <w:rPr>
      <w:rFonts w:asciiTheme="majorHAnsi" w:eastAsiaTheme="majorEastAsia" w:hAnsiTheme="majorHAnsi" w:cstheme="majorBidi"/>
      <w:caps/>
      <w:color w:val="595959" w:themeColor="text1" w:themeTint="A6"/>
      <w:sz w:val="26"/>
      <w:szCs w:val="20"/>
      <w:lang w:val="en-US" w:eastAsia="ja-JP"/>
    </w:rPr>
  </w:style>
  <w:style w:type="character" w:customStyle="1" w:styleId="SubtitleChar">
    <w:name w:val="Subtitle Char"/>
    <w:basedOn w:val="DefaultParagraphFont"/>
    <w:link w:val="Subtitle"/>
    <w:uiPriority w:val="11"/>
    <w:rsid w:val="00E15C2B"/>
    <w:rPr>
      <w:rFonts w:asciiTheme="majorHAnsi" w:eastAsiaTheme="majorEastAsia" w:hAnsiTheme="majorHAnsi" w:cstheme="majorBidi"/>
      <w:caps/>
      <w:color w:val="595959" w:themeColor="text1" w:themeTint="A6"/>
      <w:sz w:val="26"/>
      <w:szCs w:val="20"/>
      <w:lang w:val="en-US" w:eastAsia="ja-JP"/>
    </w:rPr>
  </w:style>
  <w:style w:type="paragraph" w:customStyle="1" w:styleId="AGassubtitlefrontpage">
    <w:name w:val="A Gas subtitle front page"/>
    <w:basedOn w:val="Subtitle"/>
    <w:qFormat/>
    <w:rsid w:val="000D0765"/>
    <w:rPr>
      <w:rFonts w:ascii="Calibri" w:hAnsi="Calibri"/>
      <w:color w:val="auto"/>
      <w:sz w:val="40"/>
      <w:szCs w:val="27"/>
    </w:rPr>
  </w:style>
  <w:style w:type="paragraph" w:customStyle="1" w:styleId="AGassubheading">
    <w:name w:val="A Gas subheading"/>
    <w:basedOn w:val="AGasbodytext"/>
    <w:qFormat/>
    <w:rsid w:val="00724164"/>
    <w:pPr>
      <w:spacing w:after="0"/>
      <w:ind w:left="284"/>
    </w:pPr>
    <w:rPr>
      <w:b/>
      <w:color w:val="EC008C"/>
      <w:sz w:val="22"/>
    </w:rPr>
  </w:style>
  <w:style w:type="character" w:customStyle="1" w:styleId="Heading1Char">
    <w:name w:val="Heading 1 Char"/>
    <w:basedOn w:val="DefaultParagraphFont"/>
    <w:link w:val="Heading1"/>
    <w:uiPriority w:val="9"/>
    <w:rsid w:val="00A60E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60E7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60E78"/>
    <w:rPr>
      <w:rFonts w:asciiTheme="majorHAnsi" w:eastAsiaTheme="majorEastAsia" w:hAnsiTheme="majorHAnsi" w:cstheme="majorBidi"/>
      <w:color w:val="1F4D78" w:themeColor="accent1" w:themeShade="7F"/>
      <w:sz w:val="24"/>
      <w:szCs w:val="24"/>
    </w:rPr>
  </w:style>
  <w:style w:type="paragraph" w:styleId="TOC1">
    <w:name w:val="toc 1"/>
    <w:basedOn w:val="Normal"/>
    <w:next w:val="Normal"/>
    <w:autoRedefine/>
    <w:uiPriority w:val="39"/>
    <w:unhideWhenUsed/>
    <w:rsid w:val="00A60E78"/>
    <w:pPr>
      <w:spacing w:after="100"/>
    </w:pPr>
  </w:style>
  <w:style w:type="paragraph" w:styleId="TOC2">
    <w:name w:val="toc 2"/>
    <w:basedOn w:val="Normal"/>
    <w:next w:val="Normal"/>
    <w:autoRedefine/>
    <w:uiPriority w:val="39"/>
    <w:unhideWhenUsed/>
    <w:rsid w:val="00A60E78"/>
    <w:pPr>
      <w:spacing w:after="100"/>
      <w:ind w:left="220"/>
    </w:pPr>
  </w:style>
  <w:style w:type="character" w:styleId="Hyperlink">
    <w:name w:val="Hyperlink"/>
    <w:basedOn w:val="DefaultParagraphFont"/>
    <w:uiPriority w:val="99"/>
    <w:unhideWhenUsed/>
    <w:rsid w:val="00A60E78"/>
    <w:rPr>
      <w:color w:val="0563C1" w:themeColor="hyperlink"/>
      <w:u w:val="single"/>
    </w:rPr>
  </w:style>
  <w:style w:type="table" w:styleId="TableGrid">
    <w:name w:val="Table Grid"/>
    <w:basedOn w:val="TableNormal"/>
    <w:uiPriority w:val="39"/>
    <w:rsid w:val="00DB5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324"/>
    <w:pPr>
      <w:ind w:left="720"/>
      <w:contextualSpacing/>
    </w:pPr>
  </w:style>
  <w:style w:type="paragraph" w:styleId="BodyText">
    <w:name w:val="Body Text"/>
    <w:basedOn w:val="Normal"/>
    <w:link w:val="BodyTextChar"/>
    <w:uiPriority w:val="1"/>
    <w:qFormat/>
    <w:rsid w:val="00E54483"/>
    <w:pPr>
      <w:widowControl w:val="0"/>
      <w:autoSpaceDE w:val="0"/>
      <w:autoSpaceDN w:val="0"/>
      <w:spacing w:after="0" w:line="240" w:lineRule="auto"/>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E54483"/>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488419">
      <w:bodyDiv w:val="1"/>
      <w:marLeft w:val="0"/>
      <w:marRight w:val="0"/>
      <w:marTop w:val="0"/>
      <w:marBottom w:val="0"/>
      <w:divBdr>
        <w:top w:val="none" w:sz="0" w:space="0" w:color="auto"/>
        <w:left w:val="none" w:sz="0" w:space="0" w:color="auto"/>
        <w:bottom w:val="none" w:sz="0" w:space="0" w:color="auto"/>
        <w:right w:val="none" w:sz="0" w:space="0" w:color="auto"/>
      </w:divBdr>
    </w:div>
    <w:div w:id="469131541">
      <w:bodyDiv w:val="1"/>
      <w:marLeft w:val="0"/>
      <w:marRight w:val="0"/>
      <w:marTop w:val="0"/>
      <w:marBottom w:val="0"/>
      <w:divBdr>
        <w:top w:val="none" w:sz="0" w:space="0" w:color="auto"/>
        <w:left w:val="none" w:sz="0" w:space="0" w:color="auto"/>
        <w:bottom w:val="none" w:sz="0" w:space="0" w:color="auto"/>
        <w:right w:val="none" w:sz="0" w:space="0" w:color="auto"/>
      </w:divBdr>
    </w:div>
    <w:div w:id="873159404">
      <w:bodyDiv w:val="1"/>
      <w:marLeft w:val="0"/>
      <w:marRight w:val="0"/>
      <w:marTop w:val="0"/>
      <w:marBottom w:val="0"/>
      <w:divBdr>
        <w:top w:val="none" w:sz="0" w:space="0" w:color="auto"/>
        <w:left w:val="none" w:sz="0" w:space="0" w:color="auto"/>
        <w:bottom w:val="none" w:sz="0" w:space="0" w:color="auto"/>
        <w:right w:val="none" w:sz="0" w:space="0" w:color="auto"/>
      </w:divBdr>
    </w:div>
    <w:div w:id="1274634881">
      <w:bodyDiv w:val="1"/>
      <w:marLeft w:val="0"/>
      <w:marRight w:val="0"/>
      <w:marTop w:val="0"/>
      <w:marBottom w:val="0"/>
      <w:divBdr>
        <w:top w:val="none" w:sz="0" w:space="0" w:color="auto"/>
        <w:left w:val="none" w:sz="0" w:space="0" w:color="auto"/>
        <w:bottom w:val="none" w:sz="0" w:space="0" w:color="auto"/>
        <w:right w:val="none" w:sz="0" w:space="0" w:color="auto"/>
      </w:divBdr>
    </w:div>
    <w:div w:id="1628395917">
      <w:bodyDiv w:val="1"/>
      <w:marLeft w:val="0"/>
      <w:marRight w:val="0"/>
      <w:marTop w:val="0"/>
      <w:marBottom w:val="0"/>
      <w:divBdr>
        <w:top w:val="none" w:sz="0" w:space="0" w:color="auto"/>
        <w:left w:val="none" w:sz="0" w:space="0" w:color="auto"/>
        <w:bottom w:val="none" w:sz="0" w:space="0" w:color="auto"/>
        <w:right w:val="none" w:sz="0" w:space="0" w:color="auto"/>
      </w:divBdr>
    </w:div>
    <w:div w:id="1798378355">
      <w:bodyDiv w:val="1"/>
      <w:marLeft w:val="0"/>
      <w:marRight w:val="0"/>
      <w:marTop w:val="0"/>
      <w:marBottom w:val="0"/>
      <w:divBdr>
        <w:top w:val="none" w:sz="0" w:space="0" w:color="auto"/>
        <w:left w:val="none" w:sz="0" w:space="0" w:color="auto"/>
        <w:bottom w:val="none" w:sz="0" w:space="0" w:color="auto"/>
        <w:right w:val="none" w:sz="0" w:space="0" w:color="auto"/>
      </w:divBdr>
    </w:div>
    <w:div w:id="214526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yne.Hartshorn\Desktop\A-Gas%20Logos%20and%20Document%20Headings\A-Gas%20EM%20Blank%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 Gas Font">
      <a:majorFont>
        <a:latin typeface="Calibri (Bold)"/>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lank Document" ma:contentTypeID="0x010100A0D5A4CD41511747AA34226AE0D5EE5500570348E094B5D94B930033704F6DBD30" ma:contentTypeVersion="40" ma:contentTypeDescription="Create a new document." ma:contentTypeScope="" ma:versionID="ce3b71b177e80e861bd46720dd7d79f0">
  <xsd:schema xmlns:xsd="http://www.w3.org/2001/XMLSchema" xmlns:xs="http://www.w3.org/2001/XMLSchema" xmlns:p="http://schemas.microsoft.com/office/2006/metadata/properties" xmlns:ns2="5b3cf9e9-55e8-4e27-9d15-82f79cd70b8b" xmlns:ns3="c2f8d7a3-b5dd-42d5-8e7e-32a8cf676683" xmlns:ns4="55e292d6-cfbd-4463-bdd5-eb509ced4f9f" targetNamespace="http://schemas.microsoft.com/office/2006/metadata/properties" ma:root="true" ma:fieldsID="2f7cf5f94fb95c2fe7e35c1e04b9691b" ns2:_="" ns3:_="" ns4:_="">
    <xsd:import namespace="5b3cf9e9-55e8-4e27-9d15-82f79cd70b8b"/>
    <xsd:import namespace="c2f8d7a3-b5dd-42d5-8e7e-32a8cf676683"/>
    <xsd:import namespace="55e292d6-cfbd-4463-bdd5-eb509ced4f9f"/>
    <xsd:element name="properties">
      <xsd:complexType>
        <xsd:sequence>
          <xsd:element name="documentManagement">
            <xsd:complexType>
              <xsd:all>
                <xsd:element ref="ns2:Doc_x0020_Reference" minOccurs="0"/>
                <xsd:element ref="ns2:IssueRevision" minOccurs="0"/>
                <xsd:element ref="ns2:RetainedAsRecord" minOccurs="0"/>
                <xsd:element ref="ns3:Doc_x0020_Owner" minOccurs="0"/>
                <xsd:element ref="ns2:LocationOfRecord" minOccurs="0"/>
                <xsd:element ref="ns2:DisposalMethod" minOccurs="0"/>
                <xsd:element ref="ns2:Current_x0020_Revision_x003f_" minOccurs="0"/>
                <xsd:element ref="ns2:RetentionPeriodCompletedForm" minOccurs="0"/>
                <xsd:element ref="ns2:RetentionPeriodTemplate" minOccurs="0"/>
                <xsd:element ref="ns4:LastReviewed" minOccurs="0"/>
                <xsd:element ref="ns4:MediaServiceMetadata" minOccurs="0"/>
                <xsd:element ref="ns4:MediaServiceFastMetadata" minOccurs="0"/>
                <xsd:element ref="ns4:RevisionDate"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cf9e9-55e8-4e27-9d15-82f79cd70b8b" elementFormDefault="qualified">
    <xsd:import namespace="http://schemas.microsoft.com/office/2006/documentManagement/types"/>
    <xsd:import namespace="http://schemas.microsoft.com/office/infopath/2007/PartnerControls"/>
    <xsd:element name="Doc_x0020_Reference" ma:index="8" nillable="true" ma:displayName="Doc Reference" ma:indexed="true" ma:internalName="Doc_x0020_Reference">
      <xsd:simpleType>
        <xsd:restriction base="dms:Text">
          <xsd:maxLength value="255"/>
        </xsd:restriction>
      </xsd:simpleType>
    </xsd:element>
    <xsd:element name="IssueRevision" ma:index="9" nillable="true" ma:displayName="Issue/Revision" ma:internalName="IssueRevision">
      <xsd:simpleType>
        <xsd:restriction base="dms:Text">
          <xsd:maxLength value="255"/>
        </xsd:restriction>
      </xsd:simpleType>
    </xsd:element>
    <xsd:element name="RetainedAsRecord" ma:index="10" nillable="true" ma:displayName="Retained as Record" ma:default="0" ma:internalName="RetainedAsRecord">
      <xsd:simpleType>
        <xsd:restriction base="dms:Boolean"/>
      </xsd:simpleType>
    </xsd:element>
    <xsd:element name="LocationOfRecord" ma:index="12" nillable="true" ma:displayName="Location of Record" ma:internalName="LocationOfRecord">
      <xsd:simpleType>
        <xsd:restriction base="dms:Text">
          <xsd:maxLength value="255"/>
        </xsd:restriction>
      </xsd:simpleType>
    </xsd:element>
    <xsd:element name="DisposalMethod" ma:index="13" nillable="true" ma:displayName="Disposal Method" ma:default="N/A" ma:format="Dropdown" ma:internalName="DisposalMethod">
      <xsd:simpleType>
        <xsd:restriction base="dms:Choice">
          <xsd:enumeration value="N/A"/>
          <xsd:enumeration value="Recycle"/>
          <xsd:enumeration value="Delete"/>
          <xsd:enumeration value="Delete/Shred"/>
        </xsd:restriction>
      </xsd:simpleType>
    </xsd:element>
    <xsd:element name="Current_x0020_Revision_x003f_" ma:index="14" nillable="true" ma:displayName="Current?" ma:default="1" ma:internalName="Current_x0020_Revision_x003F_">
      <xsd:simpleType>
        <xsd:restriction base="dms:Boolean"/>
      </xsd:simpleType>
    </xsd:element>
    <xsd:element name="RetentionPeriodCompletedForm" ma:index="16" nillable="true" ma:displayName="Retention Period - Completed Form" ma:internalName="RetentionPeriodCompletedForm">
      <xsd:simpleType>
        <xsd:restriction base="dms:Text">
          <xsd:maxLength value="255"/>
        </xsd:restriction>
      </xsd:simpleType>
    </xsd:element>
    <xsd:element name="RetentionPeriodTemplate" ma:index="17" nillable="true" ma:displayName="Retention Period - Template" ma:internalName="RetentionPeriod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8d7a3-b5dd-42d5-8e7e-32a8cf676683" elementFormDefault="qualified">
    <xsd:import namespace="http://schemas.microsoft.com/office/2006/documentManagement/types"/>
    <xsd:import namespace="http://schemas.microsoft.com/office/infopath/2007/PartnerControls"/>
    <xsd:element name="Doc_x0020_Owner" ma:index="11" nillable="true" ma:displayName="Doc Owner" ma:list="UserInfo" ma:SharePointGroup="0" ma:internalName="Doc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5e292d6-cfbd-4463-bdd5-eb509ced4f9f" elementFormDefault="qualified">
    <xsd:import namespace="http://schemas.microsoft.com/office/2006/documentManagement/types"/>
    <xsd:import namespace="http://schemas.microsoft.com/office/infopath/2007/PartnerControls"/>
    <xsd:element name="LastReviewed" ma:index="18" nillable="true" ma:displayName="Last Reviewed" ma:format="DateOnly" ma:internalName="LastReviewed">
      <xsd:simpleType>
        <xsd:restriction base="dms:DateTim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RevisionDate" ma:index="21" nillable="true" ma:displayName="Revision Date" ma:format="DateOnly" ma:internalName="RevisionDate">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Reviewed xmlns="55e292d6-cfbd-4463-bdd5-eb509ced4f9f">2025-09-07T23:00:00+00:00</LastReviewed>
    <RetentionPeriodTemplate xmlns="5b3cf9e9-55e8-4e27-9d15-82f79cd70b8b" xsi:nil="true"/>
    <DisposalMethod xmlns="5b3cf9e9-55e8-4e27-9d15-82f79cd70b8b">Delete/Shred</DisposalMethod>
    <Current_x0020_Revision_x003f_ xmlns="5b3cf9e9-55e8-4e27-9d15-82f79cd70b8b">true</Current_x0020_Revision_x003f_>
    <RetentionPeriodCompletedForm xmlns="5b3cf9e9-55e8-4e27-9d15-82f79cd70b8b" xsi:nil="true"/>
    <Doc_x0020_Reference xmlns="5b3cf9e9-55e8-4e27-9d15-82f79cd70b8b" xsi:nil="true"/>
    <IssueRevision xmlns="5b3cf9e9-55e8-4e27-9d15-82f79cd70b8b">37</IssueRevision>
    <RetainedAsRecord xmlns="5b3cf9e9-55e8-4e27-9d15-82f79cd70b8b">false</RetainedAsRecord>
    <Doc_x0020_Owner xmlns="c2f8d7a3-b5dd-42d5-8e7e-32a8cf676683">
      <UserInfo>
        <DisplayName>Wayne Hartshorn</DisplayName>
        <AccountId>14</AccountId>
        <AccountType/>
      </UserInfo>
    </Doc_x0020_Owner>
    <LocationOfRecord xmlns="5b3cf9e9-55e8-4e27-9d15-82f79cd70b8b">QUENSH Folder, IMS Manual</LocationOfRecord>
    <RevisionDate xmlns="55e292d6-cfbd-4463-bdd5-eb509ced4f9f">2026-09-07T23:00:00+00:00</RevisionD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6AEC75-FE5A-413A-AAC8-4F6389EDE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cf9e9-55e8-4e27-9d15-82f79cd70b8b"/>
    <ds:schemaRef ds:uri="c2f8d7a3-b5dd-42d5-8e7e-32a8cf676683"/>
    <ds:schemaRef ds:uri="55e292d6-cfbd-4463-bdd5-eb509ced4f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4CA807-5764-4083-B37A-29372EAB35A7}">
  <ds:schemaRefs>
    <ds:schemaRef ds:uri="http://schemas.microsoft.com/office/2006/metadata/properties"/>
    <ds:schemaRef ds:uri="http://schemas.microsoft.com/office/infopath/2007/PartnerControls"/>
    <ds:schemaRef ds:uri="55e292d6-cfbd-4463-bdd5-eb509ced4f9f"/>
    <ds:schemaRef ds:uri="5b3cf9e9-55e8-4e27-9d15-82f79cd70b8b"/>
    <ds:schemaRef ds:uri="c2f8d7a3-b5dd-42d5-8e7e-32a8cf676683"/>
  </ds:schemaRefs>
</ds:datastoreItem>
</file>

<file path=customXml/itemProps3.xml><?xml version="1.0" encoding="utf-8"?>
<ds:datastoreItem xmlns:ds="http://schemas.openxmlformats.org/officeDocument/2006/customXml" ds:itemID="{932B17CE-B95C-41B7-B896-0F8699DA7204}">
  <ds:schemaRefs>
    <ds:schemaRef ds:uri="http://schemas.openxmlformats.org/officeDocument/2006/bibliography"/>
  </ds:schemaRefs>
</ds:datastoreItem>
</file>

<file path=customXml/itemProps4.xml><?xml version="1.0" encoding="utf-8"?>
<ds:datastoreItem xmlns:ds="http://schemas.openxmlformats.org/officeDocument/2006/customXml" ds:itemID="{57AE189F-0138-4FC0-A3EB-AF19E75413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A-Gas EM Blank Document Template</Template>
  <TotalTime>184</TotalTime>
  <Pages>1</Pages>
  <Words>653</Words>
  <Characters>4058</Characters>
  <Application>Microsoft Office Word</Application>
  <DocSecurity>0</DocSecurity>
  <Lines>104</Lines>
  <Paragraphs>34</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Subtitle</dc:subject>
  <dc:creator>Wayne Hartshorn</dc:creator>
  <cp:keywords/>
  <dc:description/>
  <cp:lastModifiedBy>Wayne Hartshorn</cp:lastModifiedBy>
  <cp:revision>18</cp:revision>
  <cp:lastPrinted>2026-06-10T14:33:00Z</cp:lastPrinted>
  <dcterms:created xsi:type="dcterms:W3CDTF">2022-09-29T10:01:00Z</dcterms:created>
  <dcterms:modified xsi:type="dcterms:W3CDTF">2026-07-13T11:18:00Z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0x010100A0D5A4CD41511747AA34226AE0D5EE5500570348E094B5D94B930033704F6DBD30</vt:lpwstr>
  </property>
</Properties>
</file>